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83E5" w14:textId="6F50D607" w:rsidR="00485A87" w:rsidRPr="002B4914" w:rsidRDefault="00485A87" w:rsidP="00485A87">
      <w:pPr>
        <w:spacing w:after="0"/>
        <w:rPr>
          <w:sz w:val="18"/>
          <w:szCs w:val="18"/>
        </w:rPr>
      </w:pPr>
      <w:r w:rsidRPr="002B4914">
        <w:rPr>
          <w:b/>
          <w:sz w:val="18"/>
          <w:szCs w:val="18"/>
        </w:rPr>
        <w:t>Business Area</w:t>
      </w:r>
      <w:r w:rsidRPr="002B4914">
        <w:rPr>
          <w:sz w:val="18"/>
          <w:szCs w:val="18"/>
        </w:rPr>
        <w:t xml:space="preserve">: </w:t>
      </w:r>
      <w:r w:rsidR="00151666">
        <w:rPr>
          <w:sz w:val="18"/>
          <w:szCs w:val="18"/>
        </w:rPr>
        <w:tab/>
      </w:r>
      <w:r w:rsidR="00E86B54">
        <w:rPr>
          <w:sz w:val="18"/>
          <w:szCs w:val="18"/>
        </w:rPr>
        <w:t>Commercial - Contract Services</w:t>
      </w:r>
      <w:r w:rsidRPr="002B4914">
        <w:rPr>
          <w:sz w:val="18"/>
          <w:szCs w:val="18"/>
        </w:rPr>
        <w:tab/>
      </w:r>
      <w:r w:rsidRPr="002B4914">
        <w:rPr>
          <w:sz w:val="18"/>
          <w:szCs w:val="18"/>
        </w:rPr>
        <w:tab/>
      </w:r>
      <w:r w:rsidRPr="002B4914">
        <w:rPr>
          <w:sz w:val="18"/>
          <w:szCs w:val="18"/>
        </w:rPr>
        <w:tab/>
      </w:r>
      <w:r w:rsidRPr="002B4914">
        <w:rPr>
          <w:sz w:val="18"/>
          <w:szCs w:val="18"/>
        </w:rPr>
        <w:tab/>
      </w:r>
      <w:r w:rsidRPr="002B4914">
        <w:rPr>
          <w:sz w:val="18"/>
          <w:szCs w:val="18"/>
        </w:rPr>
        <w:tab/>
      </w:r>
      <w:r w:rsidRPr="002B4914">
        <w:rPr>
          <w:sz w:val="18"/>
          <w:szCs w:val="18"/>
        </w:rPr>
        <w:tab/>
      </w:r>
      <w:r w:rsidRPr="002B4914">
        <w:rPr>
          <w:sz w:val="18"/>
          <w:szCs w:val="18"/>
        </w:rPr>
        <w:tab/>
      </w:r>
    </w:p>
    <w:p w14:paraId="2553A9C1" w14:textId="437C1364" w:rsidR="00485A87" w:rsidRPr="002B4914" w:rsidRDefault="00485A87" w:rsidP="00485A87">
      <w:pPr>
        <w:spacing w:after="0"/>
        <w:rPr>
          <w:sz w:val="18"/>
          <w:szCs w:val="18"/>
        </w:rPr>
      </w:pPr>
      <w:r w:rsidRPr="002B4914">
        <w:rPr>
          <w:b/>
          <w:sz w:val="18"/>
          <w:szCs w:val="18"/>
        </w:rPr>
        <w:t>Title</w:t>
      </w:r>
      <w:r w:rsidRPr="002B4914">
        <w:rPr>
          <w:sz w:val="18"/>
          <w:szCs w:val="18"/>
        </w:rPr>
        <w:t>:</w:t>
      </w:r>
      <w:r w:rsidR="00636C7A">
        <w:rPr>
          <w:sz w:val="18"/>
          <w:szCs w:val="18"/>
        </w:rPr>
        <w:t xml:space="preserve"> </w:t>
      </w:r>
      <w:r w:rsidR="00151666">
        <w:rPr>
          <w:sz w:val="18"/>
          <w:szCs w:val="18"/>
        </w:rPr>
        <w:tab/>
      </w:r>
      <w:r w:rsidR="00151666">
        <w:rPr>
          <w:sz w:val="18"/>
          <w:szCs w:val="18"/>
        </w:rPr>
        <w:tab/>
      </w:r>
      <w:r w:rsidR="00274181">
        <w:rPr>
          <w:sz w:val="18"/>
          <w:szCs w:val="18"/>
        </w:rPr>
        <w:t xml:space="preserve">Contract Services </w:t>
      </w:r>
      <w:r w:rsidR="00D2145D">
        <w:rPr>
          <w:sz w:val="18"/>
          <w:szCs w:val="18"/>
        </w:rPr>
        <w:t>Adviser</w:t>
      </w:r>
      <w:r w:rsidR="00274181">
        <w:rPr>
          <w:sz w:val="18"/>
          <w:szCs w:val="18"/>
        </w:rPr>
        <w:t xml:space="preserve"> (A3</w:t>
      </w:r>
      <w:r w:rsidR="00636C7A">
        <w:rPr>
          <w:sz w:val="18"/>
          <w:szCs w:val="18"/>
        </w:rPr>
        <w:t>)</w:t>
      </w:r>
    </w:p>
    <w:p w14:paraId="15A4287C" w14:textId="0A00CBEE" w:rsidR="00485A87" w:rsidRPr="002B4914" w:rsidRDefault="00485A87" w:rsidP="00485A87">
      <w:pPr>
        <w:spacing w:after="0"/>
        <w:rPr>
          <w:sz w:val="18"/>
          <w:szCs w:val="18"/>
        </w:rPr>
      </w:pPr>
      <w:r w:rsidRPr="002B4914">
        <w:rPr>
          <w:b/>
          <w:sz w:val="18"/>
          <w:szCs w:val="18"/>
        </w:rPr>
        <w:t>Reports to</w:t>
      </w:r>
      <w:r w:rsidRPr="002B4914">
        <w:rPr>
          <w:sz w:val="18"/>
          <w:szCs w:val="18"/>
        </w:rPr>
        <w:t xml:space="preserve">: </w:t>
      </w:r>
      <w:r w:rsidR="00151666">
        <w:rPr>
          <w:sz w:val="18"/>
          <w:szCs w:val="18"/>
        </w:rPr>
        <w:tab/>
      </w:r>
      <w:r w:rsidR="00E86B54">
        <w:rPr>
          <w:sz w:val="18"/>
          <w:szCs w:val="18"/>
        </w:rPr>
        <w:t>Mark Bendle</w:t>
      </w:r>
      <w:r w:rsidRPr="002B4914">
        <w:rPr>
          <w:sz w:val="18"/>
          <w:szCs w:val="18"/>
        </w:rPr>
        <w:t xml:space="preserve"> </w:t>
      </w:r>
      <w:r w:rsidR="00B82295">
        <w:rPr>
          <w:sz w:val="18"/>
          <w:szCs w:val="18"/>
        </w:rPr>
        <w:t>-</w:t>
      </w:r>
      <w:r w:rsidR="003C5FF0">
        <w:rPr>
          <w:sz w:val="18"/>
          <w:szCs w:val="18"/>
        </w:rPr>
        <w:t xml:space="preserve"> Head of </w:t>
      </w:r>
      <w:r w:rsidR="00E86B54">
        <w:rPr>
          <w:sz w:val="18"/>
          <w:szCs w:val="18"/>
        </w:rPr>
        <w:t>Contract Services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4"/>
        <w:gridCol w:w="3875"/>
        <w:gridCol w:w="3909"/>
        <w:gridCol w:w="3120"/>
      </w:tblGrid>
      <w:tr w:rsidR="00247BF2" w:rsidRPr="00485A87" w14:paraId="396E8F44" w14:textId="77777777" w:rsidTr="00A30D67">
        <w:trPr>
          <w:trHeight w:val="278"/>
          <w:jc w:val="center"/>
        </w:trPr>
        <w:tc>
          <w:tcPr>
            <w:tcW w:w="4484" w:type="dxa"/>
            <w:shd w:val="clear" w:color="auto" w:fill="DBE5F1" w:themeFill="accent1" w:themeFillTint="33"/>
            <w:vAlign w:val="center"/>
          </w:tcPr>
          <w:p w14:paraId="55B1DF95" w14:textId="77777777" w:rsidR="00485A87" w:rsidRPr="00485A87" w:rsidRDefault="00485A87" w:rsidP="00485A87">
            <w:pPr>
              <w:jc w:val="center"/>
              <w:rPr>
                <w:b/>
              </w:rPr>
            </w:pPr>
            <w:r>
              <w:rPr>
                <w:b/>
              </w:rPr>
              <w:t>Role and Context</w:t>
            </w:r>
          </w:p>
        </w:tc>
        <w:tc>
          <w:tcPr>
            <w:tcW w:w="3875" w:type="dxa"/>
            <w:shd w:val="clear" w:color="auto" w:fill="DBE5F1" w:themeFill="accent1" w:themeFillTint="33"/>
            <w:vAlign w:val="center"/>
          </w:tcPr>
          <w:p w14:paraId="23DB3C5C" w14:textId="77777777" w:rsidR="00485A87" w:rsidRPr="00485A87" w:rsidRDefault="00485A87" w:rsidP="00485A87">
            <w:pPr>
              <w:jc w:val="center"/>
              <w:rPr>
                <w:b/>
              </w:rPr>
            </w:pPr>
            <w:r>
              <w:rPr>
                <w:b/>
              </w:rPr>
              <w:t>Need to Do</w:t>
            </w:r>
          </w:p>
        </w:tc>
        <w:tc>
          <w:tcPr>
            <w:tcW w:w="3909" w:type="dxa"/>
            <w:shd w:val="clear" w:color="auto" w:fill="DBE5F1" w:themeFill="accent1" w:themeFillTint="33"/>
            <w:vAlign w:val="center"/>
          </w:tcPr>
          <w:p w14:paraId="2CA7581C" w14:textId="77777777" w:rsidR="00485A87" w:rsidRPr="00485A87" w:rsidRDefault="00485A87" w:rsidP="00485A87">
            <w:pPr>
              <w:jc w:val="center"/>
              <w:rPr>
                <w:b/>
              </w:rPr>
            </w:pPr>
            <w:r>
              <w:rPr>
                <w:b/>
              </w:rPr>
              <w:t>Need to Know</w:t>
            </w:r>
          </w:p>
        </w:tc>
        <w:tc>
          <w:tcPr>
            <w:tcW w:w="3120" w:type="dxa"/>
            <w:shd w:val="clear" w:color="auto" w:fill="DBE5F1" w:themeFill="accent1" w:themeFillTint="33"/>
            <w:vAlign w:val="center"/>
          </w:tcPr>
          <w:p w14:paraId="2AEBF6FA" w14:textId="77777777" w:rsidR="00485A87" w:rsidRPr="00485A87" w:rsidRDefault="00485A87" w:rsidP="00485A87">
            <w:pPr>
              <w:jc w:val="center"/>
              <w:rPr>
                <w:b/>
              </w:rPr>
            </w:pPr>
            <w:r>
              <w:rPr>
                <w:b/>
              </w:rPr>
              <w:t>Need to Be</w:t>
            </w:r>
          </w:p>
        </w:tc>
      </w:tr>
      <w:tr w:rsidR="00485A87" w14:paraId="659FCA54" w14:textId="77777777" w:rsidTr="00A30D67">
        <w:trPr>
          <w:jc w:val="center"/>
        </w:trPr>
        <w:tc>
          <w:tcPr>
            <w:tcW w:w="4484" w:type="dxa"/>
          </w:tcPr>
          <w:p w14:paraId="617AF141" w14:textId="77777777" w:rsidR="00485A87" w:rsidRPr="00A14F3A" w:rsidRDefault="00485A87" w:rsidP="00485A87">
            <w:pPr>
              <w:shd w:val="clear" w:color="auto" w:fill="D9D9D9" w:themeFill="background1" w:themeFillShade="D9"/>
              <w:rPr>
                <w:b/>
              </w:rPr>
            </w:pPr>
            <w:r w:rsidRPr="00A14F3A">
              <w:rPr>
                <w:b/>
              </w:rPr>
              <w:t xml:space="preserve">Purpose: </w:t>
            </w:r>
          </w:p>
          <w:p w14:paraId="44862461" w14:textId="521E3FA7" w:rsidR="003C5FF0" w:rsidRPr="00A14F3A" w:rsidRDefault="003C5FF0" w:rsidP="00B77557">
            <w:pPr>
              <w:rPr>
                <w:sz w:val="18"/>
                <w:szCs w:val="18"/>
              </w:rPr>
            </w:pPr>
            <w:r w:rsidRPr="003C5FF0">
              <w:rPr>
                <w:sz w:val="18"/>
                <w:szCs w:val="18"/>
              </w:rPr>
              <w:t>To ensure the appropriate application o</w:t>
            </w:r>
            <w:r>
              <w:rPr>
                <w:sz w:val="18"/>
                <w:szCs w:val="18"/>
              </w:rPr>
              <w:t xml:space="preserve">f </w:t>
            </w:r>
            <w:r w:rsidR="00071359">
              <w:rPr>
                <w:sz w:val="18"/>
                <w:szCs w:val="18"/>
              </w:rPr>
              <w:t>Openwork Contract and P</w:t>
            </w:r>
            <w:r>
              <w:rPr>
                <w:sz w:val="18"/>
                <w:szCs w:val="18"/>
              </w:rPr>
              <w:t>olicy</w:t>
            </w:r>
            <w:r w:rsidR="008D0EA7">
              <w:rPr>
                <w:sz w:val="18"/>
                <w:szCs w:val="18"/>
              </w:rPr>
              <w:t xml:space="preserve">. </w:t>
            </w:r>
            <w:r w:rsidR="00071359">
              <w:rPr>
                <w:sz w:val="18"/>
                <w:szCs w:val="18"/>
              </w:rPr>
              <w:t>The provision of</w:t>
            </w:r>
            <w:r w:rsidR="009E04AA">
              <w:rPr>
                <w:sz w:val="18"/>
                <w:szCs w:val="18"/>
              </w:rPr>
              <w:t xml:space="preserve"> technical expertise </w:t>
            </w:r>
            <w:r w:rsidR="00071359">
              <w:rPr>
                <w:sz w:val="18"/>
                <w:szCs w:val="18"/>
              </w:rPr>
              <w:t xml:space="preserve">and support </w:t>
            </w:r>
            <w:r w:rsidR="009E04AA">
              <w:rPr>
                <w:sz w:val="18"/>
                <w:szCs w:val="18"/>
              </w:rPr>
              <w:t>to</w:t>
            </w:r>
            <w:r w:rsidR="00071359">
              <w:rPr>
                <w:sz w:val="18"/>
                <w:szCs w:val="18"/>
              </w:rPr>
              <w:t xml:space="preserve"> our Partners</w:t>
            </w:r>
            <w:r w:rsidR="000E1EFE">
              <w:rPr>
                <w:sz w:val="18"/>
                <w:szCs w:val="18"/>
              </w:rPr>
              <w:t xml:space="preserve">, </w:t>
            </w:r>
            <w:r w:rsidR="008D0EA7">
              <w:rPr>
                <w:sz w:val="18"/>
                <w:szCs w:val="18"/>
              </w:rPr>
              <w:t>Advisers,</w:t>
            </w:r>
            <w:r w:rsidR="00071359">
              <w:rPr>
                <w:sz w:val="18"/>
                <w:szCs w:val="18"/>
              </w:rPr>
              <w:t xml:space="preserve"> and</w:t>
            </w:r>
            <w:r w:rsidR="009E04AA">
              <w:rPr>
                <w:sz w:val="18"/>
                <w:szCs w:val="18"/>
              </w:rPr>
              <w:t xml:space="preserve"> other areas of the business</w:t>
            </w:r>
            <w:r w:rsidR="00071359">
              <w:rPr>
                <w:sz w:val="18"/>
                <w:szCs w:val="18"/>
              </w:rPr>
              <w:t xml:space="preserve">, </w:t>
            </w:r>
            <w:r w:rsidR="009E04AA">
              <w:rPr>
                <w:sz w:val="18"/>
                <w:szCs w:val="18"/>
              </w:rPr>
              <w:t>to aid business growth</w:t>
            </w:r>
            <w:r w:rsidR="00071359">
              <w:rPr>
                <w:sz w:val="18"/>
                <w:szCs w:val="18"/>
              </w:rPr>
              <w:t xml:space="preserve">, </w:t>
            </w:r>
            <w:r w:rsidR="008D0EA7">
              <w:rPr>
                <w:sz w:val="18"/>
                <w:szCs w:val="18"/>
              </w:rPr>
              <w:t>succession,</w:t>
            </w:r>
            <w:r w:rsidR="00071359">
              <w:rPr>
                <w:sz w:val="18"/>
                <w:szCs w:val="18"/>
              </w:rPr>
              <w:t xml:space="preserve"> and development</w:t>
            </w:r>
          </w:p>
          <w:p w14:paraId="692E67F1" w14:textId="77777777" w:rsidR="009E04AA" w:rsidRPr="000E1EFE" w:rsidRDefault="0004320B" w:rsidP="000E1EFE">
            <w:pPr>
              <w:shd w:val="clear" w:color="auto" w:fill="D9D9D9" w:themeFill="background1" w:themeFillShade="D9"/>
              <w:rPr>
                <w:b/>
              </w:rPr>
            </w:pPr>
            <w:r w:rsidRPr="00A14F3A">
              <w:rPr>
                <w:b/>
              </w:rPr>
              <w:t>Key Accountabilities:</w:t>
            </w:r>
          </w:p>
          <w:p w14:paraId="2C61E609" w14:textId="792B35B0" w:rsidR="009E526E" w:rsidRPr="000E1EFE" w:rsidRDefault="00071359" w:rsidP="001074D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E1EFE">
              <w:rPr>
                <w:sz w:val="18"/>
                <w:szCs w:val="18"/>
              </w:rPr>
              <w:t xml:space="preserve">To administer </w:t>
            </w:r>
            <w:r w:rsidR="009E526E" w:rsidRPr="000E1EFE">
              <w:rPr>
                <w:sz w:val="18"/>
                <w:szCs w:val="18"/>
              </w:rPr>
              <w:t xml:space="preserve">Practice Succession Planning (incorporating </w:t>
            </w:r>
            <w:r w:rsidR="004C35EB">
              <w:rPr>
                <w:sz w:val="18"/>
                <w:szCs w:val="18"/>
              </w:rPr>
              <w:t>Practice Buy-Out</w:t>
            </w:r>
            <w:r w:rsidR="009E526E" w:rsidRPr="000E1EFE">
              <w:rPr>
                <w:sz w:val="18"/>
                <w:szCs w:val="18"/>
              </w:rPr>
              <w:t xml:space="preserve">, </w:t>
            </w:r>
            <w:r w:rsidR="000E1EFE">
              <w:rPr>
                <w:sz w:val="18"/>
                <w:szCs w:val="18"/>
              </w:rPr>
              <w:t xml:space="preserve">Valuations, </w:t>
            </w:r>
            <w:r w:rsidR="009E526E" w:rsidRPr="000E1EFE">
              <w:rPr>
                <w:sz w:val="18"/>
                <w:szCs w:val="18"/>
              </w:rPr>
              <w:t xml:space="preserve">and </w:t>
            </w:r>
            <w:r w:rsidRPr="000E1EFE">
              <w:rPr>
                <w:sz w:val="18"/>
                <w:szCs w:val="18"/>
              </w:rPr>
              <w:t>Business R</w:t>
            </w:r>
            <w:r w:rsidR="009E526E" w:rsidRPr="000E1EFE">
              <w:rPr>
                <w:sz w:val="18"/>
                <w:szCs w:val="18"/>
              </w:rPr>
              <w:t>e</w:t>
            </w:r>
            <w:r w:rsidRPr="000E1EFE">
              <w:rPr>
                <w:sz w:val="18"/>
                <w:szCs w:val="18"/>
              </w:rPr>
              <w:t>-</w:t>
            </w:r>
            <w:r w:rsidR="000E1EFE">
              <w:rPr>
                <w:sz w:val="18"/>
                <w:szCs w:val="18"/>
              </w:rPr>
              <w:t xml:space="preserve">structures), providing advice and </w:t>
            </w:r>
            <w:r w:rsidR="009E526E" w:rsidRPr="000E1EFE">
              <w:rPr>
                <w:sz w:val="18"/>
                <w:szCs w:val="18"/>
              </w:rPr>
              <w:t>guida</w:t>
            </w:r>
            <w:r w:rsidR="000E1EFE">
              <w:rPr>
                <w:sz w:val="18"/>
                <w:szCs w:val="18"/>
              </w:rPr>
              <w:t>nce of Openwork and Legacy Contracts</w:t>
            </w:r>
            <w:r w:rsidRPr="000E1EFE">
              <w:rPr>
                <w:sz w:val="18"/>
                <w:szCs w:val="18"/>
              </w:rPr>
              <w:t xml:space="preserve"> </w:t>
            </w:r>
          </w:p>
          <w:p w14:paraId="42C2A1A4" w14:textId="77777777" w:rsidR="003624F6" w:rsidRPr="008C6A69" w:rsidRDefault="003624F6" w:rsidP="003624F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Responsibility for </w:t>
            </w:r>
            <w:r w:rsidR="00B82295">
              <w:rPr>
                <w:sz w:val="18"/>
                <w:szCs w:val="18"/>
              </w:rPr>
              <w:t>the r</w:t>
            </w:r>
            <w:r>
              <w:rPr>
                <w:sz w:val="18"/>
                <w:szCs w:val="18"/>
              </w:rPr>
              <w:t>e-structuring of AR business structures</w:t>
            </w:r>
            <w:r w:rsidR="00B82295">
              <w:rPr>
                <w:sz w:val="18"/>
                <w:szCs w:val="18"/>
              </w:rPr>
              <w:t xml:space="preserve"> </w:t>
            </w:r>
            <w:r w:rsidR="00B82295" w:rsidRPr="008C6A69">
              <w:rPr>
                <w:sz w:val="18"/>
                <w:szCs w:val="18"/>
              </w:rPr>
              <w:t>ensuring</w:t>
            </w:r>
            <w:r w:rsidRPr="008C6A69">
              <w:rPr>
                <w:sz w:val="18"/>
                <w:szCs w:val="18"/>
              </w:rPr>
              <w:t xml:space="preserve"> regulatory requirements</w:t>
            </w:r>
            <w:r w:rsidR="00B82295" w:rsidRPr="008C6A69">
              <w:rPr>
                <w:sz w:val="18"/>
                <w:szCs w:val="18"/>
              </w:rPr>
              <w:t xml:space="preserve"> are </w:t>
            </w:r>
            <w:r w:rsidRPr="008C6A69">
              <w:rPr>
                <w:sz w:val="18"/>
                <w:szCs w:val="18"/>
              </w:rPr>
              <w:t>met</w:t>
            </w:r>
          </w:p>
          <w:p w14:paraId="3FBFD729" w14:textId="77777777" w:rsidR="00D66BC2" w:rsidRPr="008C6A69" w:rsidRDefault="000E1EFE" w:rsidP="004465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C6A69">
              <w:rPr>
                <w:sz w:val="18"/>
                <w:szCs w:val="18"/>
              </w:rPr>
              <w:t xml:space="preserve">Support </w:t>
            </w:r>
            <w:r w:rsidR="00071359" w:rsidRPr="008C6A69">
              <w:rPr>
                <w:sz w:val="18"/>
                <w:szCs w:val="18"/>
              </w:rPr>
              <w:t>of the bi-annual Enhancement Rate Reviews and annual FIA Charge R</w:t>
            </w:r>
            <w:r w:rsidR="00D66BC2" w:rsidRPr="008C6A69">
              <w:rPr>
                <w:sz w:val="18"/>
                <w:szCs w:val="18"/>
              </w:rPr>
              <w:t>eview</w:t>
            </w:r>
          </w:p>
          <w:p w14:paraId="3DAE1DC8" w14:textId="77777777" w:rsidR="00071359" w:rsidRPr="008C6A69" w:rsidRDefault="000E1EFE" w:rsidP="0007135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C6A69">
              <w:rPr>
                <w:sz w:val="18"/>
                <w:szCs w:val="18"/>
              </w:rPr>
              <w:t>The</w:t>
            </w:r>
            <w:r w:rsidR="00071359" w:rsidRPr="008C6A69">
              <w:rPr>
                <w:sz w:val="18"/>
                <w:szCs w:val="18"/>
              </w:rPr>
              <w:t xml:space="preserve"> provision of standard and non-standard</w:t>
            </w:r>
            <w:r w:rsidR="00636C7A" w:rsidRPr="008C6A69">
              <w:rPr>
                <w:sz w:val="18"/>
                <w:szCs w:val="18"/>
              </w:rPr>
              <w:t xml:space="preserve"> </w:t>
            </w:r>
            <w:r w:rsidR="00071359" w:rsidRPr="008C6A69">
              <w:rPr>
                <w:sz w:val="18"/>
                <w:szCs w:val="18"/>
              </w:rPr>
              <w:t>Offers and Contractual documentation, for Recruitment &amp; Growth Director and Managers, adhering to the Non-Standards Matrix, for the recruitment of Appointed Representative firms</w:t>
            </w:r>
          </w:p>
          <w:p w14:paraId="5BB94BFC" w14:textId="6631D212" w:rsidR="009577F9" w:rsidRPr="008C6A69" w:rsidRDefault="00071359" w:rsidP="0007135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C6A69">
              <w:rPr>
                <w:sz w:val="18"/>
                <w:szCs w:val="18"/>
              </w:rPr>
              <w:t>To support the</w:t>
            </w:r>
            <w:r w:rsidR="008C62F8" w:rsidRPr="008C6A69">
              <w:rPr>
                <w:sz w:val="18"/>
                <w:szCs w:val="18"/>
              </w:rPr>
              <w:t xml:space="preserve"> </w:t>
            </w:r>
            <w:r w:rsidR="000E5997">
              <w:rPr>
                <w:sz w:val="18"/>
                <w:szCs w:val="18"/>
              </w:rPr>
              <w:t xml:space="preserve">Commercial </w:t>
            </w:r>
            <w:r w:rsidRPr="008C6A69">
              <w:rPr>
                <w:sz w:val="18"/>
                <w:szCs w:val="18"/>
              </w:rPr>
              <w:t>Director</w:t>
            </w:r>
            <w:r w:rsidR="009577F9" w:rsidRPr="008C6A69">
              <w:rPr>
                <w:sz w:val="18"/>
                <w:szCs w:val="18"/>
              </w:rPr>
              <w:t xml:space="preserve"> and other Senior Management</w:t>
            </w:r>
            <w:r w:rsidRPr="008C6A69">
              <w:rPr>
                <w:sz w:val="18"/>
                <w:szCs w:val="18"/>
              </w:rPr>
              <w:t xml:space="preserve"> with technical </w:t>
            </w:r>
            <w:r w:rsidR="009577F9" w:rsidRPr="008C6A69">
              <w:rPr>
                <w:sz w:val="18"/>
                <w:szCs w:val="18"/>
              </w:rPr>
              <w:t xml:space="preserve">contractual </w:t>
            </w:r>
            <w:r w:rsidRPr="008C6A69">
              <w:rPr>
                <w:sz w:val="18"/>
                <w:szCs w:val="18"/>
              </w:rPr>
              <w:t xml:space="preserve">advice, background, </w:t>
            </w:r>
            <w:r w:rsidR="008D0EA7" w:rsidRPr="008C6A69">
              <w:rPr>
                <w:sz w:val="18"/>
                <w:szCs w:val="18"/>
              </w:rPr>
              <w:t>MI,</w:t>
            </w:r>
            <w:r w:rsidRPr="008C6A69">
              <w:rPr>
                <w:sz w:val="18"/>
                <w:szCs w:val="18"/>
              </w:rPr>
              <w:t xml:space="preserve"> and contractual implications </w:t>
            </w:r>
            <w:r w:rsidR="009577F9" w:rsidRPr="008C6A69">
              <w:rPr>
                <w:sz w:val="18"/>
                <w:szCs w:val="18"/>
              </w:rPr>
              <w:t>(existing and Legacy)</w:t>
            </w:r>
          </w:p>
          <w:p w14:paraId="6EA4E394" w14:textId="77777777" w:rsidR="008C62F8" w:rsidRPr="008C6A69" w:rsidRDefault="000E1EFE" w:rsidP="000E1EF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C6A69">
              <w:rPr>
                <w:sz w:val="18"/>
                <w:szCs w:val="18"/>
              </w:rPr>
              <w:t>T</w:t>
            </w:r>
            <w:r w:rsidR="009577F9" w:rsidRPr="008C6A69">
              <w:rPr>
                <w:sz w:val="18"/>
                <w:szCs w:val="18"/>
              </w:rPr>
              <w:t xml:space="preserve">he provision of </w:t>
            </w:r>
            <w:r w:rsidRPr="008C6A69">
              <w:rPr>
                <w:sz w:val="18"/>
                <w:szCs w:val="18"/>
              </w:rPr>
              <w:t xml:space="preserve">standard and Non-Standard </w:t>
            </w:r>
            <w:r w:rsidR="00071359" w:rsidRPr="008C6A69">
              <w:rPr>
                <w:sz w:val="18"/>
                <w:szCs w:val="18"/>
              </w:rPr>
              <w:t xml:space="preserve">Contract </w:t>
            </w:r>
            <w:r w:rsidR="009577F9" w:rsidRPr="008C6A69">
              <w:rPr>
                <w:sz w:val="18"/>
                <w:szCs w:val="18"/>
              </w:rPr>
              <w:t xml:space="preserve">Offers and </w:t>
            </w:r>
            <w:r w:rsidR="00071359" w:rsidRPr="008C6A69">
              <w:rPr>
                <w:sz w:val="18"/>
                <w:szCs w:val="18"/>
              </w:rPr>
              <w:t>documentation</w:t>
            </w:r>
            <w:r w:rsidRPr="008C6A69">
              <w:rPr>
                <w:sz w:val="18"/>
                <w:szCs w:val="18"/>
              </w:rPr>
              <w:t xml:space="preserve">, adhering to the Authority Schedule </w:t>
            </w:r>
            <w:r w:rsidR="00071359" w:rsidRPr="008C6A69">
              <w:rPr>
                <w:sz w:val="18"/>
                <w:szCs w:val="18"/>
              </w:rPr>
              <w:t>for existing firms</w:t>
            </w:r>
          </w:p>
          <w:p w14:paraId="46BB8739" w14:textId="77777777" w:rsidR="003624F6" w:rsidRPr="008C6A69" w:rsidRDefault="000E1EFE" w:rsidP="0007135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C6A69">
              <w:rPr>
                <w:sz w:val="18"/>
                <w:szCs w:val="18"/>
              </w:rPr>
              <w:t xml:space="preserve">Maintenance </w:t>
            </w:r>
            <w:r w:rsidR="003624F6" w:rsidRPr="008C6A69">
              <w:rPr>
                <w:sz w:val="18"/>
                <w:szCs w:val="18"/>
              </w:rPr>
              <w:t xml:space="preserve">of the Non-Standards Database </w:t>
            </w:r>
          </w:p>
          <w:p w14:paraId="233F6343" w14:textId="77777777" w:rsidR="000E1EFE" w:rsidRPr="008C6A69" w:rsidRDefault="000E1EFE" w:rsidP="0007135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C6A69">
              <w:rPr>
                <w:sz w:val="18"/>
                <w:szCs w:val="18"/>
              </w:rPr>
              <w:t>Administering stand</w:t>
            </w:r>
            <w:r w:rsidR="008C6A69">
              <w:rPr>
                <w:sz w:val="18"/>
                <w:szCs w:val="18"/>
              </w:rPr>
              <w:t xml:space="preserve">ard and ad-hoc Adviser charging, and </w:t>
            </w:r>
            <w:r w:rsidR="008C6A69" w:rsidRPr="008C6A69">
              <w:rPr>
                <w:sz w:val="18"/>
                <w:szCs w:val="18"/>
              </w:rPr>
              <w:t xml:space="preserve">new </w:t>
            </w:r>
            <w:r w:rsidR="008C6A69">
              <w:rPr>
                <w:sz w:val="18"/>
                <w:szCs w:val="18"/>
              </w:rPr>
              <w:t>contract enhancement rates</w:t>
            </w:r>
          </w:p>
          <w:p w14:paraId="2855A7BB" w14:textId="77777777" w:rsidR="00A5222C" w:rsidRPr="009E526E" w:rsidRDefault="00A5222C" w:rsidP="008C6A6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administer the Openwork Recruitment and Sales Manager Contract and Bonus Scheme</w:t>
            </w:r>
            <w:r w:rsidR="008C6A69">
              <w:rPr>
                <w:color w:val="FF0000"/>
                <w:sz w:val="18"/>
                <w:szCs w:val="18"/>
              </w:rPr>
              <w:t xml:space="preserve"> </w:t>
            </w:r>
          </w:p>
          <w:p w14:paraId="79106814" w14:textId="5D051B66" w:rsidR="00D66BC2" w:rsidRDefault="00636C7A" w:rsidP="004465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provide Head of </w:t>
            </w:r>
            <w:r w:rsidR="000E5997">
              <w:rPr>
                <w:sz w:val="18"/>
                <w:szCs w:val="18"/>
              </w:rPr>
              <w:t xml:space="preserve">Contract </w:t>
            </w:r>
            <w:r>
              <w:rPr>
                <w:sz w:val="18"/>
                <w:szCs w:val="18"/>
              </w:rPr>
              <w:t xml:space="preserve">Services, Senior </w:t>
            </w:r>
            <w:r w:rsidR="008D0EA7">
              <w:rPr>
                <w:sz w:val="18"/>
                <w:szCs w:val="18"/>
              </w:rPr>
              <w:t>Managers,</w:t>
            </w:r>
            <w:r>
              <w:rPr>
                <w:sz w:val="18"/>
                <w:szCs w:val="18"/>
              </w:rPr>
              <w:t xml:space="preserve"> and other areas of the business, with MI </w:t>
            </w:r>
            <w:r w:rsidR="003624F6">
              <w:rPr>
                <w:sz w:val="18"/>
                <w:szCs w:val="18"/>
              </w:rPr>
              <w:t xml:space="preserve">covering a range of </w:t>
            </w:r>
            <w:r w:rsidR="000E5997">
              <w:rPr>
                <w:sz w:val="18"/>
                <w:szCs w:val="18"/>
              </w:rPr>
              <w:t>Contract S</w:t>
            </w:r>
            <w:r>
              <w:rPr>
                <w:sz w:val="18"/>
                <w:szCs w:val="18"/>
              </w:rPr>
              <w:t xml:space="preserve">ervices </w:t>
            </w:r>
            <w:r w:rsidR="008C62F8">
              <w:rPr>
                <w:sz w:val="18"/>
                <w:szCs w:val="18"/>
              </w:rPr>
              <w:t>activity</w:t>
            </w:r>
            <w:r w:rsidR="000E1EFE">
              <w:rPr>
                <w:sz w:val="18"/>
                <w:szCs w:val="18"/>
              </w:rPr>
              <w:t xml:space="preserve"> and results</w:t>
            </w:r>
          </w:p>
          <w:p w14:paraId="0575BB7C" w14:textId="1CA8DF10" w:rsidR="00D66BC2" w:rsidRDefault="008C62F8" w:rsidP="004465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assist with both internal and external </w:t>
            </w:r>
            <w:r w:rsidR="00D66BC2">
              <w:rPr>
                <w:sz w:val="18"/>
                <w:szCs w:val="18"/>
              </w:rPr>
              <w:t>Audit</w:t>
            </w:r>
            <w:r>
              <w:rPr>
                <w:sz w:val="18"/>
                <w:szCs w:val="18"/>
              </w:rPr>
              <w:t xml:space="preserve"> requirements, undertake regular reviews of all </w:t>
            </w:r>
            <w:r w:rsidR="000E5997">
              <w:rPr>
                <w:sz w:val="18"/>
                <w:szCs w:val="18"/>
              </w:rPr>
              <w:t xml:space="preserve">Contract </w:t>
            </w:r>
            <w:r>
              <w:rPr>
                <w:sz w:val="18"/>
                <w:szCs w:val="18"/>
              </w:rPr>
              <w:t xml:space="preserve">Services procedures to ensure </w:t>
            </w:r>
            <w:r w:rsidR="00071359">
              <w:rPr>
                <w:sz w:val="18"/>
                <w:szCs w:val="18"/>
              </w:rPr>
              <w:t xml:space="preserve">effective, </w:t>
            </w:r>
            <w:r w:rsidR="009577F9">
              <w:rPr>
                <w:sz w:val="18"/>
                <w:szCs w:val="18"/>
              </w:rPr>
              <w:t>up to date and fit for purpose</w:t>
            </w:r>
          </w:p>
          <w:p w14:paraId="10A62D09" w14:textId="7E6A7B5D" w:rsidR="008C62F8" w:rsidRDefault="009577F9" w:rsidP="004465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Resolving c</w:t>
            </w:r>
            <w:r w:rsidR="00DA3D42" w:rsidRPr="008C62F8">
              <w:rPr>
                <w:sz w:val="18"/>
                <w:szCs w:val="18"/>
              </w:rPr>
              <w:t xml:space="preserve">ontractual queries </w:t>
            </w:r>
            <w:r w:rsidR="00071359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providing</w:t>
            </w:r>
            <w:r w:rsidR="00071359">
              <w:rPr>
                <w:sz w:val="18"/>
                <w:szCs w:val="18"/>
              </w:rPr>
              <w:t xml:space="preserve"> technical contractual advice to </w:t>
            </w:r>
            <w:r w:rsidR="00A14F3A" w:rsidRPr="008C62F8">
              <w:rPr>
                <w:sz w:val="18"/>
                <w:szCs w:val="18"/>
              </w:rPr>
              <w:t>other business areas</w:t>
            </w:r>
            <w:r w:rsidR="0007135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Partners /</w:t>
            </w:r>
            <w:r w:rsidR="004C35EB">
              <w:rPr>
                <w:sz w:val="18"/>
                <w:szCs w:val="18"/>
              </w:rPr>
              <w:t xml:space="preserve"> </w:t>
            </w:r>
            <w:r w:rsidR="00071359">
              <w:rPr>
                <w:sz w:val="18"/>
                <w:szCs w:val="18"/>
              </w:rPr>
              <w:t>A</w:t>
            </w:r>
            <w:r w:rsidR="008C62F8" w:rsidRPr="008C62F8">
              <w:rPr>
                <w:sz w:val="18"/>
                <w:szCs w:val="18"/>
              </w:rPr>
              <w:t>dvisor</w:t>
            </w:r>
            <w:r w:rsidR="00071359">
              <w:rPr>
                <w:sz w:val="18"/>
                <w:szCs w:val="18"/>
              </w:rPr>
              <w:t>s and Sales Management as required</w:t>
            </w:r>
          </w:p>
          <w:p w14:paraId="5BCC2A64" w14:textId="77777777" w:rsidR="001B296B" w:rsidRPr="008C6A69" w:rsidRDefault="001B296B" w:rsidP="00A522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C6A69">
              <w:rPr>
                <w:sz w:val="18"/>
                <w:szCs w:val="18"/>
              </w:rPr>
              <w:t>Administer the Branch Standing data monthly</w:t>
            </w:r>
          </w:p>
          <w:p w14:paraId="428324D5" w14:textId="77777777" w:rsidR="001B296B" w:rsidRPr="008C6A69" w:rsidRDefault="001B296B" w:rsidP="00A522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C6A69">
              <w:rPr>
                <w:sz w:val="18"/>
                <w:szCs w:val="18"/>
              </w:rPr>
              <w:t>Administer the Terminated Deceased adviser commission payment process</w:t>
            </w:r>
          </w:p>
          <w:p w14:paraId="2A703EB6" w14:textId="77777777" w:rsidR="001B296B" w:rsidRPr="008C6A69" w:rsidRDefault="001B296B" w:rsidP="00A5222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C6A69">
              <w:rPr>
                <w:sz w:val="18"/>
                <w:szCs w:val="18"/>
              </w:rPr>
              <w:t>Administer updates to the PINC list</w:t>
            </w:r>
          </w:p>
          <w:p w14:paraId="2F22842B" w14:textId="77777777" w:rsidR="002B4914" w:rsidRPr="003624F6" w:rsidRDefault="002B4914" w:rsidP="008C62F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A352B01" w14:textId="77777777" w:rsidR="00A14F3A" w:rsidRPr="00485A87" w:rsidRDefault="00A14F3A" w:rsidP="00A14F3A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lastRenderedPageBreak/>
              <w:t>Key Performance Indicators</w:t>
            </w:r>
            <w:r w:rsidRPr="00485A87">
              <w:rPr>
                <w:b/>
              </w:rPr>
              <w:t xml:space="preserve">: </w:t>
            </w:r>
          </w:p>
          <w:p w14:paraId="44BFA6D8" w14:textId="77777777" w:rsidR="00071359" w:rsidRDefault="00071359" w:rsidP="007F65F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Quality (QA &amp; QC) and Audit</w:t>
            </w:r>
            <w:r w:rsidR="00A14F3A" w:rsidRPr="00071359">
              <w:rPr>
                <w:sz w:val="18"/>
                <w:szCs w:val="18"/>
              </w:rPr>
              <w:t xml:space="preserve"> </w:t>
            </w:r>
          </w:p>
          <w:p w14:paraId="07709260" w14:textId="77777777" w:rsidR="00A14F3A" w:rsidRPr="00071359" w:rsidRDefault="00A14F3A" w:rsidP="007F65F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71359">
              <w:rPr>
                <w:sz w:val="18"/>
                <w:szCs w:val="18"/>
              </w:rPr>
              <w:t xml:space="preserve">KPI effectiveness </w:t>
            </w:r>
          </w:p>
          <w:p w14:paraId="04AC218E" w14:textId="09B79E12" w:rsidR="00A14F3A" w:rsidRDefault="00A14F3A" w:rsidP="00A14F3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Key </w:t>
            </w:r>
            <w:r w:rsidR="0007135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ustomer</w:t>
            </w:r>
            <w:r w:rsidR="00071359">
              <w:rPr>
                <w:sz w:val="18"/>
                <w:szCs w:val="18"/>
              </w:rPr>
              <w:t xml:space="preserve"> and Partner /</w:t>
            </w:r>
            <w:r w:rsidR="004C35EB">
              <w:rPr>
                <w:sz w:val="18"/>
                <w:szCs w:val="18"/>
              </w:rPr>
              <w:t xml:space="preserve"> </w:t>
            </w:r>
            <w:r w:rsidR="0007135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dvisor feedback</w:t>
            </w:r>
          </w:p>
          <w:p w14:paraId="5A8FEC4C" w14:textId="2383EAEF" w:rsidR="00A14F3A" w:rsidRDefault="00071359" w:rsidP="00A14F3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 Openwork </w:t>
            </w:r>
            <w:r w:rsidR="008D0EA7">
              <w:rPr>
                <w:sz w:val="18"/>
                <w:szCs w:val="18"/>
              </w:rPr>
              <w:t xml:space="preserve">Colleague </w:t>
            </w:r>
            <w:r>
              <w:rPr>
                <w:sz w:val="18"/>
                <w:szCs w:val="18"/>
              </w:rPr>
              <w:t>B</w:t>
            </w:r>
            <w:r w:rsidR="00A14F3A">
              <w:rPr>
                <w:sz w:val="18"/>
                <w:szCs w:val="18"/>
              </w:rPr>
              <w:t xml:space="preserve">ehaviours </w:t>
            </w:r>
          </w:p>
          <w:p w14:paraId="5E6903C9" w14:textId="77777777" w:rsidR="00A14F3A" w:rsidRPr="00A14F3A" w:rsidRDefault="00A14F3A" w:rsidP="00A14F3A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Relationships</w:t>
            </w:r>
            <w:r w:rsidRPr="00A14F3A">
              <w:rPr>
                <w:b/>
              </w:rPr>
              <w:t>:</w:t>
            </w:r>
          </w:p>
          <w:p w14:paraId="7DC33099" w14:textId="04D6ED0F" w:rsidR="00A14F3A" w:rsidRDefault="000E5997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Contract </w:t>
            </w:r>
            <w:r w:rsidR="00A14F3A">
              <w:rPr>
                <w:sz w:val="18"/>
                <w:szCs w:val="18"/>
              </w:rPr>
              <w:t>Services</w:t>
            </w:r>
          </w:p>
          <w:p w14:paraId="442C6414" w14:textId="77777777" w:rsidR="00DA3D42" w:rsidRDefault="00DA3D42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  <w:p w14:paraId="76082EE6" w14:textId="77777777" w:rsidR="00DA3D42" w:rsidRDefault="00DA3D42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Legal </w:t>
            </w:r>
          </w:p>
          <w:p w14:paraId="32FC3361" w14:textId="77777777" w:rsidR="00B77557" w:rsidRDefault="00B77557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FCA</w:t>
            </w:r>
          </w:p>
          <w:p w14:paraId="104BD39A" w14:textId="77777777" w:rsidR="00B77557" w:rsidRDefault="00B77557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Recruitment Growth Director and Managers</w:t>
            </w:r>
          </w:p>
          <w:p w14:paraId="095C2FCA" w14:textId="384A64BF" w:rsidR="00E86B54" w:rsidRDefault="00E86B54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Operations – Provider Management / Agent Changes / Transfers &amp; Terminations</w:t>
            </w:r>
          </w:p>
          <w:p w14:paraId="1907C6C9" w14:textId="271641FD" w:rsidR="002F137C" w:rsidRDefault="002F137C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Operations – Vetting Services</w:t>
            </w:r>
          </w:p>
          <w:p w14:paraId="480179BC" w14:textId="212AFDED" w:rsidR="00A14F3A" w:rsidRDefault="00A14F3A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Payments Services</w:t>
            </w:r>
          </w:p>
          <w:p w14:paraId="7BA80360" w14:textId="77777777" w:rsidR="00A14F3A" w:rsidRDefault="00A14F3A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Desktop Services</w:t>
            </w:r>
          </w:p>
          <w:p w14:paraId="77967128" w14:textId="77777777" w:rsidR="00A14F3A" w:rsidRDefault="00A14F3A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 Development Team</w:t>
            </w:r>
          </w:p>
          <w:p w14:paraId="61801253" w14:textId="77777777" w:rsidR="00A14F3A" w:rsidRDefault="00A14F3A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  <w:p w14:paraId="094BF1AB" w14:textId="77777777" w:rsidR="008C6A69" w:rsidRDefault="008C6A69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  <w:p w14:paraId="4182D5BC" w14:textId="7AF3C26F" w:rsidR="00A14F3A" w:rsidRPr="003624F6" w:rsidRDefault="003624F6" w:rsidP="003624F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Partners, </w:t>
            </w:r>
            <w:r w:rsidR="008D0EA7">
              <w:rPr>
                <w:sz w:val="18"/>
                <w:szCs w:val="18"/>
              </w:rPr>
              <w:t>Advisers,</w:t>
            </w:r>
            <w:r w:rsidR="00A14F3A">
              <w:rPr>
                <w:sz w:val="18"/>
                <w:szCs w:val="18"/>
              </w:rPr>
              <w:t xml:space="preserve"> and their Personnel</w:t>
            </w:r>
          </w:p>
          <w:p w14:paraId="534E5201" w14:textId="77777777" w:rsidR="003C5FF0" w:rsidRDefault="003C5FF0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Compliance</w:t>
            </w:r>
          </w:p>
          <w:p w14:paraId="7EACDFDA" w14:textId="556168B2" w:rsidR="003C5FF0" w:rsidRDefault="003C5FF0" w:rsidP="000E67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AQT</w:t>
            </w:r>
            <w:r w:rsidR="00E86B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E86B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AIT</w:t>
            </w:r>
          </w:p>
          <w:p w14:paraId="3B113E2E" w14:textId="77777777" w:rsidR="00A14F3A" w:rsidRPr="00A14F3A" w:rsidRDefault="00A14F3A" w:rsidP="00A14F3A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Decision Making</w:t>
            </w:r>
            <w:r w:rsidRPr="00A14F3A">
              <w:rPr>
                <w:b/>
              </w:rPr>
              <w:t>:</w:t>
            </w:r>
          </w:p>
          <w:p w14:paraId="1F8B3917" w14:textId="6D7CD051" w:rsidR="00DA3D42" w:rsidRDefault="00DA3D42" w:rsidP="00E60A7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A3D42">
              <w:rPr>
                <w:sz w:val="18"/>
                <w:szCs w:val="18"/>
              </w:rPr>
              <w:t>To in</w:t>
            </w:r>
            <w:r w:rsidR="002B4914" w:rsidRPr="00DA3D42">
              <w:rPr>
                <w:sz w:val="18"/>
                <w:szCs w:val="18"/>
              </w:rPr>
              <w:t>dependently be able to make decisions</w:t>
            </w:r>
            <w:r w:rsidR="008D0EA7">
              <w:rPr>
                <w:sz w:val="18"/>
                <w:szCs w:val="18"/>
              </w:rPr>
              <w:t>,</w:t>
            </w:r>
            <w:r w:rsidR="002B4914" w:rsidRPr="00DA3D42">
              <w:rPr>
                <w:sz w:val="18"/>
                <w:szCs w:val="18"/>
              </w:rPr>
              <w:t xml:space="preserve"> ensuring that internal procedures </w:t>
            </w:r>
            <w:r w:rsidRPr="00DA3D42">
              <w:rPr>
                <w:sz w:val="18"/>
                <w:szCs w:val="18"/>
              </w:rPr>
              <w:t>are adhered to and company standards met</w:t>
            </w:r>
          </w:p>
          <w:p w14:paraId="3B19DAAF" w14:textId="77777777" w:rsidR="00AD593E" w:rsidRDefault="00AD593E" w:rsidP="00E60A7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A3D42">
              <w:rPr>
                <w:sz w:val="18"/>
                <w:szCs w:val="18"/>
              </w:rPr>
              <w:t xml:space="preserve">Feel empowered within role to make crucial decisions without the need to refer </w:t>
            </w:r>
          </w:p>
          <w:p w14:paraId="69E72F4F" w14:textId="77777777" w:rsidR="00A30D67" w:rsidRPr="00A30D67" w:rsidRDefault="00A5222C" w:rsidP="00177DE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Limited</w:t>
            </w:r>
            <w:r w:rsidR="00A30D67" w:rsidRPr="00A30D67">
              <w:rPr>
                <w:rFonts w:eastAsia="Times New Roman" w:cstheme="minorHAnsi"/>
                <w:sz w:val="18"/>
                <w:szCs w:val="18"/>
              </w:rPr>
              <w:t xml:space="preserve"> discretion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applied </w:t>
            </w:r>
            <w:r w:rsidR="00A30D67" w:rsidRPr="00A30D67">
              <w:rPr>
                <w:rFonts w:eastAsia="Times New Roman" w:cstheme="minorHAnsi"/>
                <w:sz w:val="18"/>
                <w:szCs w:val="18"/>
              </w:rPr>
              <w:t xml:space="preserve">to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resolve non-standard issues </w:t>
            </w:r>
          </w:p>
          <w:p w14:paraId="650ECB54" w14:textId="77777777" w:rsidR="002B4914" w:rsidRPr="00A30D67" w:rsidRDefault="002B4914" w:rsidP="00177DEA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30D67">
              <w:rPr>
                <w:sz w:val="18"/>
                <w:szCs w:val="18"/>
              </w:rPr>
              <w:t>Use initiative</w:t>
            </w:r>
          </w:p>
          <w:p w14:paraId="039B495C" w14:textId="77777777" w:rsidR="002B4914" w:rsidRDefault="00DA3D42" w:rsidP="002B4914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prepare and </w:t>
            </w:r>
            <w:r w:rsidR="002B4914">
              <w:rPr>
                <w:sz w:val="18"/>
                <w:szCs w:val="18"/>
              </w:rPr>
              <w:t xml:space="preserve">obtain required information from </w:t>
            </w:r>
            <w:r w:rsidR="00B82295">
              <w:rPr>
                <w:sz w:val="18"/>
                <w:szCs w:val="18"/>
              </w:rPr>
              <w:t xml:space="preserve">various </w:t>
            </w:r>
            <w:r w:rsidR="002B4914">
              <w:rPr>
                <w:sz w:val="18"/>
                <w:szCs w:val="18"/>
              </w:rPr>
              <w:t xml:space="preserve">sources, </w:t>
            </w:r>
            <w:r>
              <w:rPr>
                <w:sz w:val="18"/>
                <w:szCs w:val="18"/>
              </w:rPr>
              <w:t xml:space="preserve">making </w:t>
            </w:r>
            <w:r w:rsidR="00247BF2">
              <w:rPr>
                <w:sz w:val="18"/>
                <w:szCs w:val="18"/>
              </w:rPr>
              <w:t>referrals</w:t>
            </w:r>
            <w:r w:rsidR="00B82295">
              <w:rPr>
                <w:sz w:val="18"/>
                <w:szCs w:val="18"/>
              </w:rPr>
              <w:t xml:space="preserve"> with recommendation</w:t>
            </w:r>
            <w:r w:rsidR="00247BF2">
              <w:rPr>
                <w:sz w:val="18"/>
                <w:szCs w:val="18"/>
              </w:rPr>
              <w:t>s</w:t>
            </w:r>
            <w:r w:rsidR="00B82295">
              <w:rPr>
                <w:sz w:val="18"/>
                <w:szCs w:val="18"/>
              </w:rPr>
              <w:t xml:space="preserve">, having </w:t>
            </w:r>
            <w:r w:rsidR="00247BF2">
              <w:rPr>
                <w:sz w:val="18"/>
                <w:szCs w:val="18"/>
              </w:rPr>
              <w:t>taken into consideration wider impacts and</w:t>
            </w:r>
            <w:r w:rsidR="00B82295">
              <w:rPr>
                <w:sz w:val="18"/>
                <w:szCs w:val="18"/>
              </w:rPr>
              <w:t xml:space="preserve"> risks</w:t>
            </w:r>
          </w:p>
          <w:p w14:paraId="7759FADA" w14:textId="5465D991" w:rsidR="00DA3D42" w:rsidRPr="002B4914" w:rsidRDefault="00A5222C" w:rsidP="002B4914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Presenting</w:t>
            </w:r>
            <w:r w:rsidR="00247BF2">
              <w:rPr>
                <w:sz w:val="18"/>
                <w:szCs w:val="18"/>
              </w:rPr>
              <w:t xml:space="preserve"> solution</w:t>
            </w:r>
            <w:r>
              <w:rPr>
                <w:sz w:val="18"/>
                <w:szCs w:val="18"/>
              </w:rPr>
              <w:t>s</w:t>
            </w:r>
            <w:r w:rsidR="00247BF2">
              <w:rPr>
                <w:sz w:val="18"/>
                <w:szCs w:val="18"/>
              </w:rPr>
              <w:t xml:space="preserve"> </w:t>
            </w:r>
            <w:r w:rsidR="008D0EA7">
              <w:rPr>
                <w:sz w:val="18"/>
                <w:szCs w:val="18"/>
              </w:rPr>
              <w:t>concisely</w:t>
            </w:r>
            <w:r>
              <w:rPr>
                <w:sz w:val="18"/>
                <w:szCs w:val="18"/>
              </w:rPr>
              <w:t>, using tact and diplomacy as required and t</w:t>
            </w:r>
            <w:r w:rsidR="009577F9">
              <w:rPr>
                <w:sz w:val="18"/>
                <w:szCs w:val="18"/>
              </w:rPr>
              <w:t xml:space="preserve">aking into consideration </w:t>
            </w:r>
            <w:r>
              <w:rPr>
                <w:sz w:val="18"/>
                <w:szCs w:val="18"/>
              </w:rPr>
              <w:t>wider impacts</w:t>
            </w:r>
          </w:p>
          <w:p w14:paraId="51F97262" w14:textId="77777777" w:rsidR="00A14F3A" w:rsidRPr="00A14F3A" w:rsidRDefault="00A14F3A" w:rsidP="00A14F3A">
            <w:pPr>
              <w:rPr>
                <w:sz w:val="18"/>
                <w:szCs w:val="18"/>
              </w:rPr>
            </w:pPr>
          </w:p>
          <w:p w14:paraId="69A5F6BC" w14:textId="77777777" w:rsidR="00A14F3A" w:rsidRDefault="00A14F3A" w:rsidP="00A14F3A">
            <w:pPr>
              <w:pStyle w:val="ListParagraph"/>
              <w:ind w:left="360"/>
            </w:pPr>
          </w:p>
        </w:tc>
        <w:tc>
          <w:tcPr>
            <w:tcW w:w="3909" w:type="dxa"/>
          </w:tcPr>
          <w:p w14:paraId="1EF78209" w14:textId="4D94705D" w:rsidR="002B4914" w:rsidRPr="00485A87" w:rsidRDefault="002B4914" w:rsidP="002B4914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lastRenderedPageBreak/>
              <w:t>Qualifications</w:t>
            </w:r>
            <w:r w:rsidR="004C35EB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4C35EB">
              <w:rPr>
                <w:b/>
              </w:rPr>
              <w:t xml:space="preserve"> </w:t>
            </w:r>
            <w:r>
              <w:rPr>
                <w:b/>
              </w:rPr>
              <w:t>Experience</w:t>
            </w:r>
            <w:r w:rsidRPr="00485A87">
              <w:rPr>
                <w:b/>
              </w:rPr>
              <w:t xml:space="preserve">: </w:t>
            </w:r>
          </w:p>
          <w:p w14:paraId="184450CA" w14:textId="77777777" w:rsidR="00485A87" w:rsidRDefault="002B4914" w:rsidP="002B491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Experience of operating in a busy and demanding </w:t>
            </w:r>
            <w:r w:rsidR="00247BF2">
              <w:rPr>
                <w:sz w:val="18"/>
                <w:szCs w:val="18"/>
              </w:rPr>
              <w:t xml:space="preserve">multi-functional </w:t>
            </w:r>
            <w:r>
              <w:rPr>
                <w:sz w:val="18"/>
                <w:szCs w:val="18"/>
              </w:rPr>
              <w:t>role</w:t>
            </w:r>
          </w:p>
          <w:p w14:paraId="08078931" w14:textId="77777777" w:rsidR="002B4914" w:rsidRDefault="003C5FF0" w:rsidP="002B491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Financial Services experience</w:t>
            </w:r>
          </w:p>
          <w:p w14:paraId="2426D081" w14:textId="7A27C352" w:rsidR="002B4914" w:rsidRDefault="002B4914" w:rsidP="002B491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dealing wi</w:t>
            </w:r>
            <w:r w:rsidR="00247BF2">
              <w:rPr>
                <w:sz w:val="18"/>
                <w:szCs w:val="18"/>
              </w:rPr>
              <w:t xml:space="preserve">th targets, </w:t>
            </w:r>
            <w:r w:rsidR="008D0EA7">
              <w:rPr>
                <w:sz w:val="18"/>
                <w:szCs w:val="18"/>
              </w:rPr>
              <w:t>SLAs,</w:t>
            </w:r>
            <w:r w:rsidR="00247BF2">
              <w:rPr>
                <w:sz w:val="18"/>
                <w:szCs w:val="18"/>
              </w:rPr>
              <w:t xml:space="preserve"> and complaint</w:t>
            </w:r>
            <w:r>
              <w:rPr>
                <w:sz w:val="18"/>
                <w:szCs w:val="18"/>
              </w:rPr>
              <w:t xml:space="preserve"> handling</w:t>
            </w:r>
          </w:p>
          <w:p w14:paraId="1FFD3A36" w14:textId="0A04DF33" w:rsidR="002F137C" w:rsidRPr="002F137C" w:rsidRDefault="002F137C" w:rsidP="002F137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highlight w:val="yellow"/>
              </w:rPr>
            </w:pPr>
            <w:r w:rsidRPr="002F137C">
              <w:rPr>
                <w:sz w:val="18"/>
                <w:szCs w:val="18"/>
                <w:highlight w:val="yellow"/>
              </w:rPr>
              <w:t>Experience of and understanding Openwork Partners / Managers</w:t>
            </w:r>
            <w:r w:rsidRPr="002F137C">
              <w:rPr>
                <w:sz w:val="18"/>
                <w:szCs w:val="18"/>
                <w:highlight w:val="yellow"/>
              </w:rPr>
              <w:t xml:space="preserve"> (not essential)</w:t>
            </w:r>
          </w:p>
          <w:p w14:paraId="0019A515" w14:textId="77777777" w:rsidR="002B4914" w:rsidRPr="00485A87" w:rsidRDefault="002B4914" w:rsidP="002B4914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Knowledge</w:t>
            </w:r>
            <w:r w:rsidRPr="00485A87">
              <w:rPr>
                <w:b/>
              </w:rPr>
              <w:t xml:space="preserve">: </w:t>
            </w:r>
          </w:p>
          <w:p w14:paraId="4BA9C18C" w14:textId="77777777" w:rsidR="002F137C" w:rsidRDefault="005D51F9" w:rsidP="002B491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awareness and service orientation</w:t>
            </w:r>
          </w:p>
          <w:p w14:paraId="6DE993A6" w14:textId="41D9FEC2" w:rsidR="002F137C" w:rsidRDefault="002F137C" w:rsidP="002F137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yellow"/>
              </w:rPr>
            </w:pPr>
            <w:r w:rsidRPr="002F137C">
              <w:rPr>
                <w:sz w:val="18"/>
                <w:szCs w:val="18"/>
                <w:highlight w:val="yellow"/>
              </w:rPr>
              <w:t xml:space="preserve">An </w:t>
            </w:r>
            <w:r w:rsidR="008D0EA7" w:rsidRPr="002F137C">
              <w:rPr>
                <w:sz w:val="18"/>
                <w:szCs w:val="18"/>
                <w:highlight w:val="yellow"/>
              </w:rPr>
              <w:t>exceptional knowledge</w:t>
            </w:r>
            <w:r w:rsidRPr="002F137C">
              <w:rPr>
                <w:sz w:val="18"/>
                <w:szCs w:val="18"/>
                <w:highlight w:val="yellow"/>
              </w:rPr>
              <w:t xml:space="preserve"> of Data GDPR, and FCA regulation</w:t>
            </w:r>
          </w:p>
          <w:p w14:paraId="0CCBE81B" w14:textId="0022C400" w:rsidR="00151666" w:rsidRPr="00151666" w:rsidRDefault="00151666" w:rsidP="00151666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yellow"/>
              </w:rPr>
            </w:pPr>
            <w:r w:rsidRPr="002F137C">
              <w:rPr>
                <w:sz w:val="18"/>
                <w:szCs w:val="18"/>
                <w:highlight w:val="yellow"/>
              </w:rPr>
              <w:t xml:space="preserve">An </w:t>
            </w:r>
            <w:r w:rsidR="008D0EA7" w:rsidRPr="002F137C">
              <w:rPr>
                <w:sz w:val="18"/>
                <w:szCs w:val="18"/>
                <w:highlight w:val="yellow"/>
              </w:rPr>
              <w:t>exceptional understanding</w:t>
            </w:r>
            <w:r w:rsidRPr="002F137C">
              <w:rPr>
                <w:sz w:val="18"/>
                <w:szCs w:val="18"/>
                <w:highlight w:val="yellow"/>
              </w:rPr>
              <w:t xml:space="preserve"> of Openwork Contract, the Financial and TCF Manual</w:t>
            </w:r>
          </w:p>
          <w:p w14:paraId="34D24BA1" w14:textId="671BF67E" w:rsidR="002F137C" w:rsidRPr="002F137C" w:rsidRDefault="002F137C" w:rsidP="002F137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highlight w:val="yellow"/>
              </w:rPr>
            </w:pPr>
            <w:r w:rsidRPr="002F137C">
              <w:rPr>
                <w:sz w:val="18"/>
                <w:szCs w:val="18"/>
                <w:highlight w:val="yellow"/>
              </w:rPr>
              <w:t xml:space="preserve">An </w:t>
            </w:r>
            <w:r w:rsidR="008D0EA7" w:rsidRPr="002F137C">
              <w:rPr>
                <w:sz w:val="18"/>
                <w:szCs w:val="18"/>
                <w:highlight w:val="yellow"/>
              </w:rPr>
              <w:t>exceptional understanding</w:t>
            </w:r>
            <w:r w:rsidRPr="002F137C">
              <w:rPr>
                <w:sz w:val="18"/>
                <w:szCs w:val="18"/>
                <w:highlight w:val="yellow"/>
              </w:rPr>
              <w:t xml:space="preserve"> of Openwork and </w:t>
            </w:r>
            <w:r>
              <w:rPr>
                <w:sz w:val="18"/>
                <w:szCs w:val="18"/>
                <w:highlight w:val="yellow"/>
              </w:rPr>
              <w:t xml:space="preserve">Contract </w:t>
            </w:r>
            <w:r w:rsidRPr="002F137C">
              <w:rPr>
                <w:sz w:val="18"/>
                <w:szCs w:val="18"/>
                <w:highlight w:val="yellow"/>
              </w:rPr>
              <w:t>Services (if internal)</w:t>
            </w:r>
          </w:p>
          <w:p w14:paraId="2B551E78" w14:textId="77777777" w:rsidR="002F137C" w:rsidRDefault="002F137C" w:rsidP="002F137C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4B4E01A2" w14:textId="6B8D3754" w:rsidR="005D51F9" w:rsidRPr="00151666" w:rsidRDefault="002F137C" w:rsidP="002F137C">
            <w:pPr>
              <w:pStyle w:val="ListParagraph"/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  <w:r w:rsidRPr="00151666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 xml:space="preserve">Above </w:t>
            </w:r>
            <w:r w:rsidR="008D0EA7" w:rsidRPr="00151666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extremely helpful</w:t>
            </w:r>
            <w:r w:rsidRPr="00151666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but </w:t>
            </w:r>
            <w:r w:rsidR="008D0EA7" w:rsidRPr="00151666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would not</w:t>
            </w:r>
            <w:r w:rsidRPr="00151666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be applicable to an external applicant.</w:t>
            </w:r>
          </w:p>
          <w:p w14:paraId="0AA1881C" w14:textId="77777777" w:rsidR="005D51F9" w:rsidRPr="00485A87" w:rsidRDefault="005D51F9" w:rsidP="005D51F9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Skills and Competencies</w:t>
            </w:r>
            <w:r w:rsidRPr="00485A87">
              <w:rPr>
                <w:b/>
              </w:rPr>
              <w:t xml:space="preserve">: </w:t>
            </w:r>
          </w:p>
          <w:p w14:paraId="71EF4EFE" w14:textId="77777777" w:rsidR="005D51F9" w:rsidRDefault="00247BF2" w:rsidP="005D51F9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written and verbal c</w:t>
            </w:r>
            <w:r w:rsidR="005D51F9">
              <w:rPr>
                <w:sz w:val="18"/>
                <w:szCs w:val="18"/>
              </w:rPr>
              <w:t xml:space="preserve">ommunication </w:t>
            </w:r>
          </w:p>
          <w:p w14:paraId="04B668A7" w14:textId="77777777" w:rsidR="005D51F9" w:rsidRDefault="005D51F9" w:rsidP="005D51F9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attention to detail</w:t>
            </w:r>
          </w:p>
          <w:p w14:paraId="07B3137F" w14:textId="560B8AE8" w:rsidR="00247BF2" w:rsidRDefault="009B22C0" w:rsidP="00A74B99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247BF2">
              <w:rPr>
                <w:sz w:val="18"/>
                <w:szCs w:val="18"/>
              </w:rPr>
              <w:t xml:space="preserve">Ability to manage </w:t>
            </w:r>
            <w:r w:rsidR="00A5222C">
              <w:rPr>
                <w:sz w:val="18"/>
                <w:szCs w:val="18"/>
              </w:rPr>
              <w:t xml:space="preserve">conflicting </w:t>
            </w:r>
            <w:r w:rsidRPr="00247BF2">
              <w:rPr>
                <w:sz w:val="18"/>
                <w:szCs w:val="18"/>
              </w:rPr>
              <w:t>pr</w:t>
            </w:r>
            <w:r w:rsidR="00247BF2" w:rsidRPr="00247BF2">
              <w:rPr>
                <w:sz w:val="18"/>
                <w:szCs w:val="18"/>
              </w:rPr>
              <w:t>i</w:t>
            </w:r>
            <w:r w:rsidRPr="00247BF2">
              <w:rPr>
                <w:sz w:val="18"/>
                <w:szCs w:val="18"/>
              </w:rPr>
              <w:t xml:space="preserve">orities </w:t>
            </w:r>
            <w:r w:rsidR="00247BF2" w:rsidRPr="00247BF2">
              <w:rPr>
                <w:sz w:val="18"/>
                <w:szCs w:val="18"/>
              </w:rPr>
              <w:t>/</w:t>
            </w:r>
            <w:r w:rsidR="004C35EB">
              <w:rPr>
                <w:sz w:val="18"/>
                <w:szCs w:val="18"/>
              </w:rPr>
              <w:t xml:space="preserve"> </w:t>
            </w:r>
            <w:r w:rsidRPr="00247BF2">
              <w:rPr>
                <w:sz w:val="18"/>
                <w:szCs w:val="18"/>
              </w:rPr>
              <w:t xml:space="preserve">adapt </w:t>
            </w:r>
          </w:p>
          <w:p w14:paraId="7BFFA1DC" w14:textId="77777777" w:rsidR="00A30D67" w:rsidRDefault="00A5222C" w:rsidP="00A74B9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="00A30D67">
              <w:rPr>
                <w:rFonts w:cstheme="minorHAnsi"/>
                <w:sz w:val="18"/>
                <w:szCs w:val="18"/>
              </w:rPr>
              <w:t xml:space="preserve">echnical </w:t>
            </w:r>
            <w:r>
              <w:rPr>
                <w:rFonts w:cstheme="minorHAnsi"/>
                <w:sz w:val="18"/>
                <w:szCs w:val="18"/>
              </w:rPr>
              <w:t>knowledge</w:t>
            </w:r>
            <w:r w:rsidR="002762F9">
              <w:rPr>
                <w:rFonts w:cstheme="minorHAnsi"/>
                <w:sz w:val="18"/>
                <w:szCs w:val="18"/>
              </w:rPr>
              <w:t xml:space="preserve"> used </w:t>
            </w:r>
            <w:r w:rsidR="00A30D67" w:rsidRPr="00A30D67">
              <w:rPr>
                <w:rFonts w:cstheme="minorHAnsi"/>
                <w:sz w:val="18"/>
                <w:szCs w:val="18"/>
              </w:rPr>
              <w:t xml:space="preserve">to </w:t>
            </w:r>
            <w:r>
              <w:rPr>
                <w:rFonts w:cstheme="minorHAnsi"/>
                <w:sz w:val="18"/>
                <w:szCs w:val="18"/>
              </w:rPr>
              <w:t>resolve issues and</w:t>
            </w:r>
            <w:r w:rsidR="002762F9">
              <w:rPr>
                <w:rFonts w:cstheme="minorHAnsi"/>
                <w:sz w:val="18"/>
                <w:szCs w:val="18"/>
              </w:rPr>
              <w:t xml:space="preserve"> find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A30D67" w:rsidRPr="00A30D67">
              <w:rPr>
                <w:rFonts w:cstheme="minorHAnsi"/>
                <w:sz w:val="18"/>
                <w:szCs w:val="18"/>
              </w:rPr>
              <w:t>solutions for customers</w:t>
            </w:r>
          </w:p>
          <w:p w14:paraId="18F17401" w14:textId="73F66B73" w:rsidR="00443174" w:rsidRPr="00443174" w:rsidRDefault="00443174" w:rsidP="0044317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054992">
              <w:rPr>
                <w:rFonts w:cs="Arial"/>
                <w:sz w:val="18"/>
                <w:szCs w:val="18"/>
              </w:rPr>
              <w:t xml:space="preserve">bility to consistently work to </w:t>
            </w:r>
            <w:r w:rsidR="008D0EA7" w:rsidRPr="00054992">
              <w:rPr>
                <w:rFonts w:cs="Arial"/>
                <w:sz w:val="18"/>
                <w:szCs w:val="18"/>
              </w:rPr>
              <w:t>exacting standards</w:t>
            </w:r>
            <w:r>
              <w:rPr>
                <w:rFonts w:cs="Arial"/>
                <w:sz w:val="18"/>
                <w:szCs w:val="18"/>
              </w:rPr>
              <w:t xml:space="preserve"> managing workflow</w:t>
            </w:r>
            <w:r w:rsidRPr="00054992">
              <w:rPr>
                <w:rFonts w:cs="Arial"/>
                <w:sz w:val="18"/>
                <w:szCs w:val="18"/>
              </w:rPr>
              <w:t xml:space="preserve"> with minimal supervision</w:t>
            </w:r>
          </w:p>
          <w:p w14:paraId="01FC003E" w14:textId="77777777" w:rsidR="009B22C0" w:rsidRPr="00B77557" w:rsidRDefault="002762F9" w:rsidP="00B77557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Good </w:t>
            </w:r>
            <w:r w:rsidR="00B77557">
              <w:rPr>
                <w:sz w:val="18"/>
                <w:szCs w:val="18"/>
              </w:rPr>
              <w:t>organisation and the a</w:t>
            </w:r>
            <w:r w:rsidR="009B22C0" w:rsidRPr="00B77557">
              <w:rPr>
                <w:sz w:val="18"/>
                <w:szCs w:val="18"/>
              </w:rPr>
              <w:t>bility to manage a range of tasks</w:t>
            </w:r>
            <w:r w:rsidR="00B77557">
              <w:rPr>
                <w:sz w:val="18"/>
                <w:szCs w:val="18"/>
              </w:rPr>
              <w:t xml:space="preserve"> </w:t>
            </w:r>
            <w:r w:rsidR="00247BF2" w:rsidRPr="00B77557">
              <w:rPr>
                <w:sz w:val="18"/>
                <w:szCs w:val="18"/>
              </w:rPr>
              <w:t xml:space="preserve">with conflicting priorities </w:t>
            </w:r>
          </w:p>
          <w:p w14:paraId="3BA1EEA4" w14:textId="77777777" w:rsidR="005D51F9" w:rsidRDefault="003C5FF0" w:rsidP="005D51F9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  <w:r w:rsidR="005D51F9">
              <w:rPr>
                <w:sz w:val="18"/>
                <w:szCs w:val="18"/>
              </w:rPr>
              <w:t xml:space="preserve"> working knowledge of internal systems and Micros</w:t>
            </w:r>
            <w:r w:rsidR="00247BF2">
              <w:rPr>
                <w:sz w:val="18"/>
                <w:szCs w:val="18"/>
              </w:rPr>
              <w:t xml:space="preserve">oft office package; Word, Excel, Powerpoint </w:t>
            </w:r>
            <w:r w:rsidR="005D51F9">
              <w:rPr>
                <w:sz w:val="18"/>
                <w:szCs w:val="18"/>
              </w:rPr>
              <w:t xml:space="preserve">and Outlook as a minimum </w:t>
            </w:r>
          </w:p>
          <w:p w14:paraId="4E4CD22F" w14:textId="77777777" w:rsidR="003C5FF0" w:rsidRPr="005D51F9" w:rsidRDefault="003C5FF0" w:rsidP="009B22C0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428464A" w14:textId="77777777" w:rsidR="005D51F9" w:rsidRPr="00485A87" w:rsidRDefault="005D51F9" w:rsidP="005D51F9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Our Behaviours</w:t>
            </w:r>
            <w:r w:rsidRPr="00485A87">
              <w:rPr>
                <w:b/>
              </w:rPr>
              <w:t xml:space="preserve">: </w:t>
            </w:r>
          </w:p>
          <w:p w14:paraId="5E917445" w14:textId="77777777" w:rsidR="00606A67" w:rsidRPr="00606A67" w:rsidRDefault="00606A67" w:rsidP="00606A67">
            <w:pPr>
              <w:spacing w:before="10" w:after="10"/>
              <w:rPr>
                <w:rFonts w:cstheme="minorHAnsi"/>
                <w:bCs/>
                <w:sz w:val="18"/>
                <w:szCs w:val="18"/>
              </w:rPr>
            </w:pPr>
            <w:r w:rsidRPr="00606A67">
              <w:rPr>
                <w:rFonts w:cstheme="minorHAnsi"/>
                <w:b/>
                <w:sz w:val="18"/>
                <w:szCs w:val="18"/>
              </w:rPr>
              <w:t xml:space="preserve">IT’S PERSONAL: </w:t>
            </w:r>
            <w:r w:rsidRPr="00606A67">
              <w:rPr>
                <w:rFonts w:cstheme="minorHAnsi"/>
                <w:bCs/>
                <w:sz w:val="18"/>
                <w:szCs w:val="18"/>
              </w:rPr>
              <w:t>We treat everyone with empathy and as an individual.</w:t>
            </w:r>
          </w:p>
          <w:p w14:paraId="0D265968" w14:textId="77777777" w:rsidR="00606A67" w:rsidRPr="00606A67" w:rsidRDefault="00606A67" w:rsidP="00606A67">
            <w:pPr>
              <w:spacing w:before="10" w:after="10"/>
              <w:rPr>
                <w:rFonts w:cstheme="minorHAnsi"/>
                <w:sz w:val="18"/>
                <w:szCs w:val="18"/>
              </w:rPr>
            </w:pPr>
          </w:p>
          <w:p w14:paraId="13409232" w14:textId="77777777" w:rsidR="00606A67" w:rsidRPr="00606A67" w:rsidRDefault="00606A67" w:rsidP="00606A67">
            <w:pPr>
              <w:spacing w:before="10" w:after="10"/>
              <w:rPr>
                <w:rFonts w:cstheme="minorHAnsi"/>
                <w:bCs/>
                <w:sz w:val="18"/>
                <w:szCs w:val="18"/>
              </w:rPr>
            </w:pPr>
            <w:r w:rsidRPr="00606A67">
              <w:rPr>
                <w:rFonts w:cstheme="minorHAnsi"/>
                <w:b/>
                <w:sz w:val="18"/>
                <w:szCs w:val="18"/>
              </w:rPr>
              <w:t xml:space="preserve">IN PARTNERSHIP: </w:t>
            </w:r>
            <w:r w:rsidRPr="00606A67">
              <w:rPr>
                <w:rFonts w:cstheme="minorHAnsi"/>
                <w:bCs/>
                <w:sz w:val="18"/>
                <w:szCs w:val="18"/>
              </w:rPr>
              <w:t>We always remember we are in this together.</w:t>
            </w:r>
          </w:p>
          <w:p w14:paraId="2F355079" w14:textId="77777777" w:rsidR="00606A67" w:rsidRPr="00606A67" w:rsidRDefault="00606A67" w:rsidP="00606A67">
            <w:pPr>
              <w:spacing w:before="10" w:after="10"/>
              <w:rPr>
                <w:rFonts w:cstheme="minorHAnsi"/>
                <w:sz w:val="18"/>
                <w:szCs w:val="18"/>
              </w:rPr>
            </w:pPr>
          </w:p>
          <w:p w14:paraId="2B5CF04D" w14:textId="77777777" w:rsidR="00606A67" w:rsidRPr="00606A67" w:rsidRDefault="00606A67" w:rsidP="00606A67">
            <w:pPr>
              <w:spacing w:before="10" w:after="10"/>
              <w:rPr>
                <w:rFonts w:cstheme="minorHAnsi"/>
                <w:bCs/>
                <w:sz w:val="18"/>
                <w:szCs w:val="18"/>
              </w:rPr>
            </w:pPr>
            <w:r w:rsidRPr="00606A67">
              <w:rPr>
                <w:rFonts w:cstheme="minorHAnsi"/>
                <w:b/>
                <w:sz w:val="18"/>
                <w:szCs w:val="18"/>
              </w:rPr>
              <w:t xml:space="preserve">WE DO IT RIGHT: </w:t>
            </w:r>
            <w:proofErr w:type="gramStart"/>
            <w:r w:rsidRPr="00606A67">
              <w:rPr>
                <w:rFonts w:cstheme="minorHAnsi"/>
                <w:bCs/>
                <w:sz w:val="18"/>
                <w:szCs w:val="18"/>
              </w:rPr>
              <w:t>We’re</w:t>
            </w:r>
            <w:proofErr w:type="gramEnd"/>
            <w:r w:rsidRPr="00606A67">
              <w:rPr>
                <w:rFonts w:cstheme="minorHAnsi"/>
                <w:bCs/>
                <w:sz w:val="18"/>
                <w:szCs w:val="18"/>
              </w:rPr>
              <w:t xml:space="preserve"> here to build trust and deliver peace of mind.</w:t>
            </w:r>
          </w:p>
          <w:p w14:paraId="277B723F" w14:textId="77777777" w:rsidR="00606A67" w:rsidRPr="00606A67" w:rsidRDefault="00606A67" w:rsidP="00606A67">
            <w:pPr>
              <w:spacing w:before="10" w:after="10"/>
              <w:rPr>
                <w:rFonts w:cstheme="minorHAnsi"/>
                <w:sz w:val="18"/>
                <w:szCs w:val="18"/>
              </w:rPr>
            </w:pPr>
          </w:p>
          <w:p w14:paraId="16B89D3A" w14:textId="737E7493" w:rsidR="00151666" w:rsidRPr="00606A67" w:rsidRDefault="00606A67" w:rsidP="00606A67">
            <w:pPr>
              <w:rPr>
                <w:rFonts w:cstheme="minorHAnsi"/>
                <w:bCs/>
                <w:sz w:val="18"/>
                <w:szCs w:val="18"/>
              </w:rPr>
            </w:pPr>
            <w:r w:rsidRPr="00606A67">
              <w:rPr>
                <w:rFonts w:cstheme="minorHAnsi"/>
                <w:b/>
                <w:sz w:val="18"/>
                <w:szCs w:val="18"/>
              </w:rPr>
              <w:t xml:space="preserve">WE BELIEVE: </w:t>
            </w:r>
            <w:r w:rsidRPr="00606A67">
              <w:rPr>
                <w:rFonts w:cstheme="minorHAnsi"/>
                <w:bCs/>
                <w:sz w:val="18"/>
                <w:szCs w:val="18"/>
              </w:rPr>
              <w:t xml:space="preserve">Everyone can </w:t>
            </w:r>
            <w:proofErr w:type="gramStart"/>
            <w:r w:rsidRPr="00606A67">
              <w:rPr>
                <w:rFonts w:cstheme="minorHAnsi"/>
                <w:bCs/>
                <w:sz w:val="18"/>
                <w:szCs w:val="18"/>
              </w:rPr>
              <w:t>make a difference</w:t>
            </w:r>
            <w:proofErr w:type="gramEnd"/>
          </w:p>
          <w:p w14:paraId="554B0EC2" w14:textId="77777777" w:rsidR="00606A67" w:rsidRPr="00606A67" w:rsidRDefault="00606A67" w:rsidP="00606A67">
            <w:pPr>
              <w:rPr>
                <w:rFonts w:cstheme="minorHAnsi"/>
                <w:sz w:val="18"/>
                <w:szCs w:val="18"/>
              </w:rPr>
            </w:pPr>
          </w:p>
          <w:p w14:paraId="794966D9" w14:textId="69AFC229" w:rsidR="00071359" w:rsidRPr="00606A67" w:rsidRDefault="00071359" w:rsidP="00606A67">
            <w:pPr>
              <w:rPr>
                <w:rFonts w:cstheme="minorHAnsi"/>
                <w:sz w:val="18"/>
                <w:szCs w:val="18"/>
              </w:rPr>
            </w:pPr>
            <w:r w:rsidRPr="00606A67">
              <w:rPr>
                <w:rFonts w:cstheme="minorHAnsi"/>
                <w:sz w:val="18"/>
                <w:szCs w:val="18"/>
              </w:rPr>
              <w:t>A flexible and co-operative approach towards changing business needs</w:t>
            </w:r>
          </w:p>
          <w:p w14:paraId="0FFB9C07" w14:textId="77777777" w:rsidR="005D51F9" w:rsidRPr="00485A87" w:rsidRDefault="005D51F9" w:rsidP="005D51F9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Your Behaviours</w:t>
            </w:r>
            <w:r w:rsidRPr="00485A87">
              <w:rPr>
                <w:b/>
              </w:rPr>
              <w:t xml:space="preserve">: </w:t>
            </w:r>
          </w:p>
          <w:p w14:paraId="429D827F" w14:textId="77777777" w:rsidR="005D51F9" w:rsidRPr="00DF4D1E" w:rsidRDefault="00247BF2" w:rsidP="0007135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F4D1E">
              <w:rPr>
                <w:rFonts w:cstheme="minorHAnsi"/>
                <w:sz w:val="18"/>
                <w:szCs w:val="18"/>
              </w:rPr>
              <w:t xml:space="preserve">Flexible, </w:t>
            </w:r>
            <w:r w:rsidR="005D51F9" w:rsidRPr="00DF4D1E">
              <w:rPr>
                <w:rFonts w:cstheme="minorHAnsi"/>
                <w:sz w:val="18"/>
                <w:szCs w:val="18"/>
              </w:rPr>
              <w:t xml:space="preserve">organised </w:t>
            </w:r>
            <w:proofErr w:type="gramStart"/>
            <w:r w:rsidR="005D51F9" w:rsidRPr="00DF4D1E">
              <w:rPr>
                <w:rFonts w:cstheme="minorHAnsi"/>
                <w:sz w:val="18"/>
                <w:szCs w:val="18"/>
              </w:rPr>
              <w:t>team player</w:t>
            </w:r>
            <w:proofErr w:type="gramEnd"/>
          </w:p>
          <w:p w14:paraId="2FA426B1" w14:textId="77777777" w:rsidR="005D51F9" w:rsidRPr="00DF4D1E" w:rsidRDefault="00247BF2" w:rsidP="00247B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F4D1E">
              <w:rPr>
                <w:rFonts w:cstheme="minorHAnsi"/>
                <w:sz w:val="18"/>
                <w:szCs w:val="18"/>
              </w:rPr>
              <w:t xml:space="preserve">Motivated, positive, with a commitment to </w:t>
            </w:r>
            <w:r w:rsidR="005D51F9" w:rsidRPr="00DF4D1E">
              <w:rPr>
                <w:rFonts w:cstheme="minorHAnsi"/>
                <w:sz w:val="18"/>
                <w:szCs w:val="18"/>
              </w:rPr>
              <w:t>providing a quality service</w:t>
            </w:r>
          </w:p>
          <w:p w14:paraId="476D2500" w14:textId="3C44D755" w:rsidR="00A30D67" w:rsidRPr="00DF4D1E" w:rsidRDefault="005D51F9" w:rsidP="00A30D6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F4D1E">
              <w:rPr>
                <w:rFonts w:cstheme="minorHAnsi"/>
                <w:sz w:val="18"/>
                <w:szCs w:val="18"/>
              </w:rPr>
              <w:t>Willingly takes on challenges</w:t>
            </w:r>
          </w:p>
          <w:p w14:paraId="3805AF05" w14:textId="5C399C9E" w:rsidR="00DF4D1E" w:rsidRPr="00DF4D1E" w:rsidRDefault="00DF4D1E" w:rsidP="00DF4D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F4D1E">
              <w:rPr>
                <w:rFonts w:cstheme="minorHAnsi"/>
                <w:sz w:val="18"/>
                <w:szCs w:val="18"/>
              </w:rPr>
              <w:t>Attention to accuracy and detail</w:t>
            </w:r>
          </w:p>
          <w:p w14:paraId="41313C87" w14:textId="77777777" w:rsidR="00A30D67" w:rsidRPr="00DF4D1E" w:rsidRDefault="00A30D67" w:rsidP="00A30D6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DF4D1E">
              <w:rPr>
                <w:rFonts w:cstheme="minorHAnsi"/>
                <w:sz w:val="18"/>
                <w:szCs w:val="18"/>
              </w:rPr>
              <w:t>Contributes well as part of a team</w:t>
            </w:r>
          </w:p>
          <w:p w14:paraId="18EBE47B" w14:textId="1BEE151C" w:rsidR="00A30D67" w:rsidRPr="00DF4D1E" w:rsidRDefault="00A30D67" w:rsidP="00A30D67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F4D1E">
              <w:rPr>
                <w:rFonts w:eastAsia="Times New Roman" w:cstheme="minorHAnsi"/>
                <w:sz w:val="18"/>
                <w:szCs w:val="18"/>
                <w:lang w:eastAsia="en-GB"/>
              </w:rPr>
              <w:t>Accountability</w:t>
            </w:r>
            <w:r w:rsidR="004C35EB" w:rsidRPr="00DF4D1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DF4D1E">
              <w:rPr>
                <w:rFonts w:eastAsia="Times New Roman" w:cstheme="minorHAnsi"/>
                <w:sz w:val="18"/>
                <w:szCs w:val="18"/>
                <w:lang w:eastAsia="en-GB"/>
              </w:rPr>
              <w:t>/</w:t>
            </w:r>
            <w:r w:rsidR="004C35EB" w:rsidRPr="00DF4D1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DF4D1E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ownership of </w:t>
            </w:r>
          </w:p>
          <w:p w14:paraId="2CA90991" w14:textId="77777777" w:rsidR="00A30D67" w:rsidRPr="00DF4D1E" w:rsidRDefault="00A30D67" w:rsidP="00A30D6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DF4D1E">
              <w:rPr>
                <w:rFonts w:eastAsia="Times New Roman" w:cstheme="minorHAnsi"/>
                <w:sz w:val="18"/>
                <w:szCs w:val="18"/>
                <w:lang w:eastAsia="en-GB"/>
              </w:rPr>
              <w:t>results</w:t>
            </w:r>
          </w:p>
          <w:p w14:paraId="6BE0D312" w14:textId="77777777" w:rsidR="005D51F9" w:rsidRPr="00485A87" w:rsidRDefault="005D51F9" w:rsidP="005D51F9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Integrity</w:t>
            </w:r>
            <w:r w:rsidRPr="00485A87">
              <w:rPr>
                <w:b/>
              </w:rPr>
              <w:t xml:space="preserve">: </w:t>
            </w:r>
          </w:p>
          <w:p w14:paraId="2B0E39C0" w14:textId="1D676D90" w:rsidR="005D51F9" w:rsidRDefault="00794936" w:rsidP="0007135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Working </w:t>
            </w:r>
            <w:r w:rsidR="00DA3D42">
              <w:rPr>
                <w:sz w:val="18"/>
                <w:szCs w:val="18"/>
              </w:rPr>
              <w:t>always</w:t>
            </w:r>
            <w:r>
              <w:rPr>
                <w:sz w:val="18"/>
                <w:szCs w:val="18"/>
              </w:rPr>
              <w:t xml:space="preserve"> lawfully and in accordance with pre-defined regulatory, compliance and financial requirements, </w:t>
            </w:r>
            <w:r w:rsidR="008D0EA7">
              <w:rPr>
                <w:sz w:val="18"/>
                <w:szCs w:val="18"/>
              </w:rPr>
              <w:t>e.g.,</w:t>
            </w:r>
            <w:r>
              <w:rPr>
                <w:sz w:val="18"/>
                <w:szCs w:val="18"/>
              </w:rPr>
              <w:t xml:space="preserve"> </w:t>
            </w:r>
            <w:r w:rsidR="006454F7">
              <w:rPr>
                <w:sz w:val="18"/>
                <w:szCs w:val="18"/>
              </w:rPr>
              <w:t>GDPR</w:t>
            </w:r>
            <w:r>
              <w:rPr>
                <w:sz w:val="18"/>
                <w:szCs w:val="18"/>
              </w:rPr>
              <w:t>, code of conduct, health and safety, and FCA standards</w:t>
            </w:r>
          </w:p>
          <w:p w14:paraId="5BCA36EB" w14:textId="51B91456" w:rsidR="00794936" w:rsidRDefault="00794936" w:rsidP="0007135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Working </w:t>
            </w:r>
            <w:r w:rsidR="00DA3D42">
              <w:rPr>
                <w:sz w:val="18"/>
                <w:szCs w:val="18"/>
              </w:rPr>
              <w:t>always</w:t>
            </w:r>
            <w:r>
              <w:rPr>
                <w:sz w:val="18"/>
                <w:szCs w:val="18"/>
              </w:rPr>
              <w:t xml:space="preserve"> in accordance with procedures, group</w:t>
            </w:r>
            <w:r w:rsidR="004C35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4C35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company policy and processes</w:t>
            </w:r>
          </w:p>
          <w:p w14:paraId="77A9A9BD" w14:textId="77777777" w:rsidR="00794936" w:rsidRPr="00794936" w:rsidRDefault="00794936" w:rsidP="0007135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Putting customers at the forefront of everything </w:t>
            </w:r>
          </w:p>
          <w:p w14:paraId="42E1A5BB" w14:textId="77777777" w:rsidR="00485A87" w:rsidRDefault="00485A87"/>
        </w:tc>
      </w:tr>
    </w:tbl>
    <w:p w14:paraId="3E21D8B9" w14:textId="77777777" w:rsidR="005741DB" w:rsidRDefault="005741DB" w:rsidP="00A14F3A"/>
    <w:sectPr w:rsidR="005741DB" w:rsidSect="00485A87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C5C"/>
    <w:multiLevelType w:val="hybridMultilevel"/>
    <w:tmpl w:val="EE82A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75E93"/>
    <w:multiLevelType w:val="hybridMultilevel"/>
    <w:tmpl w:val="EB8E3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91D2E"/>
    <w:multiLevelType w:val="hybridMultilevel"/>
    <w:tmpl w:val="29447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CA2025"/>
    <w:multiLevelType w:val="hybridMultilevel"/>
    <w:tmpl w:val="D7B85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D068D2"/>
    <w:multiLevelType w:val="hybridMultilevel"/>
    <w:tmpl w:val="FCBC3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FB74A9"/>
    <w:multiLevelType w:val="hybridMultilevel"/>
    <w:tmpl w:val="8968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581F"/>
    <w:multiLevelType w:val="hybridMultilevel"/>
    <w:tmpl w:val="B6F41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5C5A85"/>
    <w:multiLevelType w:val="hybridMultilevel"/>
    <w:tmpl w:val="B6DC8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76A6E"/>
    <w:multiLevelType w:val="hybridMultilevel"/>
    <w:tmpl w:val="7A103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4F07DB"/>
    <w:multiLevelType w:val="hybridMultilevel"/>
    <w:tmpl w:val="1A161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F2547E"/>
    <w:multiLevelType w:val="hybridMultilevel"/>
    <w:tmpl w:val="7CA42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62E02"/>
    <w:multiLevelType w:val="hybridMultilevel"/>
    <w:tmpl w:val="78583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686337">
    <w:abstractNumId w:val="8"/>
  </w:num>
  <w:num w:numId="2" w16cid:durableId="879048446">
    <w:abstractNumId w:val="9"/>
  </w:num>
  <w:num w:numId="3" w16cid:durableId="2049909207">
    <w:abstractNumId w:val="2"/>
  </w:num>
  <w:num w:numId="4" w16cid:durableId="459033079">
    <w:abstractNumId w:val="3"/>
  </w:num>
  <w:num w:numId="5" w16cid:durableId="1366364185">
    <w:abstractNumId w:val="11"/>
  </w:num>
  <w:num w:numId="6" w16cid:durableId="348723023">
    <w:abstractNumId w:val="6"/>
  </w:num>
  <w:num w:numId="7" w16cid:durableId="1879662506">
    <w:abstractNumId w:val="0"/>
  </w:num>
  <w:num w:numId="8" w16cid:durableId="2028870537">
    <w:abstractNumId w:val="4"/>
  </w:num>
  <w:num w:numId="9" w16cid:durableId="1565294261">
    <w:abstractNumId w:val="1"/>
  </w:num>
  <w:num w:numId="10" w16cid:durableId="1449927979">
    <w:abstractNumId w:val="8"/>
  </w:num>
  <w:num w:numId="11" w16cid:durableId="1212621474">
    <w:abstractNumId w:val="10"/>
  </w:num>
  <w:num w:numId="12" w16cid:durableId="1213536008">
    <w:abstractNumId w:val="5"/>
  </w:num>
  <w:num w:numId="13" w16cid:durableId="842889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87"/>
    <w:rsid w:val="0004320B"/>
    <w:rsid w:val="00071359"/>
    <w:rsid w:val="000E1EFE"/>
    <w:rsid w:val="000E5997"/>
    <w:rsid w:val="000E67BC"/>
    <w:rsid w:val="00151666"/>
    <w:rsid w:val="001B296B"/>
    <w:rsid w:val="00247BF2"/>
    <w:rsid w:val="00274181"/>
    <w:rsid w:val="002762F9"/>
    <w:rsid w:val="002B4914"/>
    <w:rsid w:val="002F137C"/>
    <w:rsid w:val="003036FF"/>
    <w:rsid w:val="003624F6"/>
    <w:rsid w:val="003C5FF0"/>
    <w:rsid w:val="00443174"/>
    <w:rsid w:val="00446502"/>
    <w:rsid w:val="00485A87"/>
    <w:rsid w:val="004C35EB"/>
    <w:rsid w:val="005741DB"/>
    <w:rsid w:val="005D51F9"/>
    <w:rsid w:val="00603367"/>
    <w:rsid w:val="00606A67"/>
    <w:rsid w:val="00636C7A"/>
    <w:rsid w:val="006454F7"/>
    <w:rsid w:val="00794936"/>
    <w:rsid w:val="00824684"/>
    <w:rsid w:val="008266E7"/>
    <w:rsid w:val="008C62F8"/>
    <w:rsid w:val="008C6A69"/>
    <w:rsid w:val="008D0EA7"/>
    <w:rsid w:val="009577F9"/>
    <w:rsid w:val="009B22C0"/>
    <w:rsid w:val="009E04AA"/>
    <w:rsid w:val="009E526E"/>
    <w:rsid w:val="00A14F3A"/>
    <w:rsid w:val="00A30D67"/>
    <w:rsid w:val="00A5222C"/>
    <w:rsid w:val="00A838D0"/>
    <w:rsid w:val="00AD593E"/>
    <w:rsid w:val="00B77557"/>
    <w:rsid w:val="00B82295"/>
    <w:rsid w:val="00BF5ED9"/>
    <w:rsid w:val="00C876FF"/>
    <w:rsid w:val="00D2145D"/>
    <w:rsid w:val="00D66BC2"/>
    <w:rsid w:val="00DA3D42"/>
    <w:rsid w:val="00DF40DC"/>
    <w:rsid w:val="00DF4D1E"/>
    <w:rsid w:val="00E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0E07"/>
  <w15:chartTrackingRefBased/>
  <w15:docId w15:val="{B2C46647-BA28-4C3D-AB8C-3A510E46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0270-A107-4FC1-8105-95966FC3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Edeson</dc:creator>
  <cp:keywords/>
  <dc:description/>
  <cp:lastModifiedBy>Mark Bendle</cp:lastModifiedBy>
  <cp:revision>8</cp:revision>
  <cp:lastPrinted>2017-03-30T11:58:00Z</cp:lastPrinted>
  <dcterms:created xsi:type="dcterms:W3CDTF">2022-07-22T13:49:00Z</dcterms:created>
  <dcterms:modified xsi:type="dcterms:W3CDTF">2022-07-22T14:50:00Z</dcterms:modified>
</cp:coreProperties>
</file>